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C9" w:rsidRDefault="00AD75C9" w:rsidP="00AD75C9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 xml:space="preserve">Załącznik nr 3 do </w:t>
      </w:r>
      <w:r w:rsidR="001A15CE" w:rsidRPr="001A15CE">
        <w:rPr>
          <w:rFonts w:ascii="Cambria" w:hAnsi="Cambria" w:cs="Calibri"/>
          <w:sz w:val="18"/>
          <w:szCs w:val="20"/>
        </w:rPr>
        <w:t>Zapytania ofertowego nr 5/1.4/VIDOK</w:t>
      </w:r>
    </w:p>
    <w:p w:rsidR="00AD75C9" w:rsidRDefault="00AD75C9" w:rsidP="00AD75C9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AD75C9" w:rsidRDefault="00AD75C9" w:rsidP="00AD75C9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AA6EAA" w:rsidRPr="00585081" w:rsidRDefault="00AA6EAA" w:rsidP="00AA6EAA">
      <w:pPr>
        <w:pStyle w:val="Bezodstpw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Oświadczenie o zobowiązaniu do zachowania poufności</w:t>
      </w:r>
    </w:p>
    <w:p w:rsidR="00AA6EAA" w:rsidRDefault="00AA6EAA" w:rsidP="00AA6EAA">
      <w:pPr>
        <w:pStyle w:val="Bezodstpw"/>
        <w:rPr>
          <w:rFonts w:cstheme="minorHAnsi"/>
          <w:b/>
          <w:sz w:val="28"/>
        </w:rPr>
      </w:pPr>
    </w:p>
    <w:p w:rsidR="00AA6EAA" w:rsidRPr="007C4D4C" w:rsidRDefault="00AA6EAA" w:rsidP="00AA6EAA">
      <w:pPr>
        <w:pStyle w:val="Bezodstpw"/>
        <w:jc w:val="both"/>
        <w:rPr>
          <w:rFonts w:ascii="Cambria" w:hAnsi="Cambria"/>
        </w:rPr>
      </w:pPr>
      <w:r w:rsidRPr="007C4D4C">
        <w:rPr>
          <w:rFonts w:ascii="Cambria" w:hAnsi="Cambria"/>
        </w:rPr>
        <w:t>złożone przez: ………………………………………….. (pełna nazwa oferenta), z siedzibą w ……..……………………………………….., NIP………………………………., REGON………………………….., reprezentowaną przez ……………………………...</w:t>
      </w:r>
    </w:p>
    <w:p w:rsidR="00AA6EAA" w:rsidRPr="007C4D4C" w:rsidRDefault="00AA6EAA" w:rsidP="00AA6EAA">
      <w:pPr>
        <w:pStyle w:val="Bezodstpw"/>
        <w:jc w:val="both"/>
        <w:rPr>
          <w:rFonts w:ascii="Cambria" w:hAnsi="Cambria"/>
        </w:rPr>
      </w:pPr>
      <w:r w:rsidRPr="007C4D4C">
        <w:rPr>
          <w:rFonts w:ascii="Cambria" w:hAnsi="Cambria"/>
        </w:rPr>
        <w:t>zwaną dalej Zobowiązanym do zachowania poufności.</w:t>
      </w:r>
    </w:p>
    <w:p w:rsidR="00AA6EAA" w:rsidRPr="007C4D4C" w:rsidRDefault="00AA6EAA" w:rsidP="00AA6EAA">
      <w:pPr>
        <w:pStyle w:val="Bezodstpw"/>
        <w:rPr>
          <w:rFonts w:ascii="Cambria" w:hAnsi="Cambria"/>
        </w:rPr>
      </w:pPr>
    </w:p>
    <w:p w:rsidR="00AA6EAA" w:rsidRPr="001A15CE" w:rsidRDefault="00AA6EAA" w:rsidP="00AA6EAA">
      <w:pPr>
        <w:pStyle w:val="Bezodstpw"/>
        <w:jc w:val="both"/>
        <w:rPr>
          <w:rFonts w:ascii="Cambria" w:hAnsi="Cambria"/>
          <w:color w:val="FF0000"/>
        </w:rPr>
      </w:pPr>
      <w:r w:rsidRPr="007C4D4C">
        <w:rPr>
          <w:rFonts w:ascii="Cambria" w:hAnsi="Cambria"/>
        </w:rPr>
        <w:t>W związku z dopuszczeniem do dostępu do informac</w:t>
      </w:r>
      <w:r w:rsidRPr="00310F51">
        <w:rPr>
          <w:rFonts w:ascii="Cambria" w:hAnsi="Cambria"/>
        </w:rPr>
        <w:t xml:space="preserve">ji, w stosunku do których istnieje obowiązek zachowania poufności, </w:t>
      </w:r>
      <w:r w:rsidRPr="00310F51">
        <w:rPr>
          <w:rFonts w:ascii="Cambria" w:hAnsi="Cambria"/>
          <w:color w:val="0D0D0D" w:themeColor="text1" w:themeTint="F2"/>
        </w:rPr>
        <w:t>które to infor</w:t>
      </w:r>
      <w:bookmarkStart w:id="0" w:name="_GoBack"/>
      <w:r w:rsidRPr="00310F51">
        <w:rPr>
          <w:rFonts w:ascii="Cambria" w:hAnsi="Cambria"/>
          <w:color w:val="0D0D0D" w:themeColor="text1" w:themeTint="F2"/>
        </w:rPr>
        <w:t>macje dotyczą szczegółow</w:t>
      </w:r>
      <w:r w:rsidR="00874009" w:rsidRPr="00310F51">
        <w:rPr>
          <w:rFonts w:ascii="Cambria" w:hAnsi="Cambria"/>
          <w:color w:val="0D0D0D" w:themeColor="text1" w:themeTint="F2"/>
        </w:rPr>
        <w:t>ych wytycznych</w:t>
      </w:r>
      <w:r w:rsidR="00310F51" w:rsidRPr="00310F51">
        <w:rPr>
          <w:rFonts w:ascii="Cambria" w:hAnsi="Cambria"/>
          <w:color w:val="0D0D0D" w:themeColor="text1" w:themeTint="F2"/>
        </w:rPr>
        <w:t xml:space="preserve"> co do planowanych do wykonywania narzędzi oraz dane techniczne urządzenia tj. centrum obróbcze </w:t>
      </w:r>
      <w:r w:rsidR="00874009" w:rsidRPr="00310F51">
        <w:rPr>
          <w:rFonts w:ascii="Cambria" w:hAnsi="Cambria"/>
          <w:color w:val="0D0D0D" w:themeColor="text1" w:themeTint="F2"/>
        </w:rPr>
        <w:t>– rysunków technicznych, modeli 3D</w:t>
      </w:r>
      <w:r w:rsidR="00864D47" w:rsidRPr="00310F51">
        <w:rPr>
          <w:rFonts w:ascii="Cambria" w:hAnsi="Cambria"/>
          <w:color w:val="0D0D0D" w:themeColor="text1" w:themeTint="F2"/>
        </w:rPr>
        <w:t xml:space="preserve">. </w:t>
      </w:r>
      <w:r w:rsidRPr="00310F51">
        <w:rPr>
          <w:rFonts w:ascii="Cambria" w:hAnsi="Cambria"/>
          <w:color w:val="0D0D0D" w:themeColor="text1" w:themeTint="F2"/>
        </w:rPr>
        <w:t>Zobowiązany do zachowania poufności składa oświadczenie o następującej treści:</w:t>
      </w:r>
      <w:bookmarkEnd w:id="0"/>
    </w:p>
    <w:p w:rsidR="00AA6EAA" w:rsidRDefault="00AA6EAA" w:rsidP="001A15CE">
      <w:pPr>
        <w:pStyle w:val="Bezodstpw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Zobowiązuję się do zachowania z najwyższą starannością w tajemnicy wszelkich Informacji Poufnych (rozumianych jako wszelkie informacje techniczne, technologiczne, ekonomiczne, finansowe, handlowe, prawne, organizacyjne i inne) otrzymanych lub uzyskanych niezależnie od ich formy lub postaci do firmy </w:t>
      </w:r>
      <w:r w:rsidR="001A15CE" w:rsidRPr="001A15CE">
        <w:rPr>
          <w:rFonts w:ascii="Cambria" w:hAnsi="Cambria"/>
        </w:rPr>
        <w:t>VIDOK SPÓŁKA Z OGRANICZONĄ ODPOWIEDZIALNOŚCIĄ</w:t>
      </w:r>
      <w:r>
        <w:rPr>
          <w:rFonts w:ascii="Cambria" w:hAnsi="Cambria"/>
        </w:rPr>
        <w:t xml:space="preserve"> (w tym od pracowników firmy </w:t>
      </w:r>
      <w:r w:rsidR="001A15CE" w:rsidRPr="001A15CE">
        <w:rPr>
          <w:rFonts w:ascii="Cambria" w:hAnsi="Cambria"/>
        </w:rPr>
        <w:t>VIDOK SPÓŁKA Z OGRANICZONĄ ODPOWIEDZIALNOŚCIĄ</w:t>
      </w:r>
      <w:r>
        <w:rPr>
          <w:rFonts w:ascii="Cambria" w:hAnsi="Cambria"/>
        </w:rPr>
        <w:t>) lub od jej doradców, konsultantów jak i od wszystkich innych uczestników postępowania oraz osób biorących udział w postępowaniu dotyczącym wyboru dostawcy oraz ich doradców lub konsultantów.</w:t>
      </w:r>
    </w:p>
    <w:p w:rsidR="00AA6EAA" w:rsidRDefault="00AA6EAA" w:rsidP="00E5398F">
      <w:pPr>
        <w:pStyle w:val="Bezodstpw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Oświadcza, że ponosi pełną i nieograniczoną odpowiedzialność za szkodę wywołaną ujawnieniem Informacji Poufnych w szczególności wynikłą z przekazania lub udostępnienia danych innym podmiotom i osobom nieuprawnionym oraz za brak odpowiedniego zabezpieczenia Informacji Poufnych, który umożliwi lub potencjalnie może umożliwić dostęp do nich innym podmiotom i osobom nieuprawnionym. </w:t>
      </w:r>
    </w:p>
    <w:p w:rsidR="00AA6EAA" w:rsidRDefault="00AA6EAA" w:rsidP="001A15CE">
      <w:pPr>
        <w:pStyle w:val="Bezodstpw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Przyjmuje do wiadomości, iż powielanie, utrwalanie na nośnikach informacji jakichkolwiek Informacji Poufnych jest dozwolone jedynie za zgodą </w:t>
      </w:r>
      <w:r w:rsidR="001A15CE" w:rsidRPr="001A15CE">
        <w:rPr>
          <w:rFonts w:ascii="Cambria" w:hAnsi="Cambria"/>
        </w:rPr>
        <w:t>VIDOK SPÓŁKA Z OGRANICZONĄ ODPOWIEDZIALNOŚCIĄ</w:t>
      </w:r>
      <w:r w:rsidR="00BA638A">
        <w:rPr>
          <w:rFonts w:ascii="Cambria" w:hAnsi="Cambria"/>
        </w:rPr>
        <w:t>.</w:t>
      </w:r>
    </w:p>
    <w:p w:rsidR="00AA6EAA" w:rsidRDefault="00AA6EAA" w:rsidP="001A15CE">
      <w:pPr>
        <w:pStyle w:val="Bezodstpw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Zobowiązuje się do zachowania w tajemnicy Informacji Poufnych nieodwołalnie przez okres 3 lat. Obowiązek zachowania poufności Informacji Poufnych wygasa jedynie w odniesieniu do tych informacji, które zostaną upowszechnione w wyniku okoliczności nie stanowiących naruszenia zobowiązania jakiegokolwiek podmiotu do zachowania poufności oraz jeżeli wymagają tego bezwzględnie obowiązujące przepisy prawa polskiego w zakresie wynikającym z tych przepisów. W drugim przypadku Zobowiązany do zachowania poufności zobowiązuje się niezwłocznie powiadomić firmę </w:t>
      </w:r>
      <w:r w:rsidR="001A15CE" w:rsidRPr="001A15CE">
        <w:rPr>
          <w:rFonts w:ascii="Cambria" w:hAnsi="Cambria"/>
        </w:rPr>
        <w:t>VIDOK SPÓŁKA Z OGRANICZONĄ ODPOWIEDZIALNOŚCIĄ</w:t>
      </w:r>
      <w:r>
        <w:rPr>
          <w:rFonts w:ascii="Cambria" w:hAnsi="Cambria"/>
        </w:rPr>
        <w:t xml:space="preserve"> o obowiązku ujawnienia informacji oraz podjąć wszelkie prawnie dopuszczalne kroki zmierzające do zminimalizowania zakresu ujawnionych informacji. </w:t>
      </w:r>
    </w:p>
    <w:p w:rsidR="00AA6EAA" w:rsidRDefault="00AA6EAA" w:rsidP="001A15CE">
      <w:pPr>
        <w:pStyle w:val="Bezodstpw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Zobowiązuję się, iż na wyrażone w każdym czasie pisemne żądanie firmy </w:t>
      </w:r>
      <w:r w:rsidR="001A15CE" w:rsidRPr="001A15CE">
        <w:rPr>
          <w:rFonts w:ascii="Cambria" w:hAnsi="Cambria"/>
        </w:rPr>
        <w:t xml:space="preserve">VIDOK SPÓŁKA Z OGRANICZONĄ ODPOWIEDZIALNOŚCIĄ </w:t>
      </w:r>
      <w:r>
        <w:rPr>
          <w:rFonts w:ascii="Cambria" w:hAnsi="Cambria"/>
        </w:rPr>
        <w:t xml:space="preserve">obowiązany jest najpóźniej w ciągu 7 dni zgodnie z żądaniem firmy </w:t>
      </w:r>
      <w:r w:rsidR="001A15CE" w:rsidRPr="001A15CE">
        <w:rPr>
          <w:rFonts w:ascii="Cambria" w:hAnsi="Cambria"/>
        </w:rPr>
        <w:t>VIDOK SPÓŁKA Z OGRANICZONĄ ODPOWIEDZIALNOŚCIĄ</w:t>
      </w:r>
      <w:r>
        <w:rPr>
          <w:rFonts w:ascii="Cambria" w:hAnsi="Cambria"/>
        </w:rPr>
        <w:t xml:space="preserve"> zwrócić wszystkie nośniki, na których zostały utrwalone Informacje Poufne lub usunąć je w sposób uniemożliwiający ich odtworzenie, nie zatrzymując żadnych ich kopii ani innych reprodukcji. W tym samym terminie Zobowiązany do zachowania poufności zobowiązany </w:t>
      </w:r>
      <w:r>
        <w:rPr>
          <w:rFonts w:ascii="Cambria" w:hAnsi="Cambria"/>
        </w:rPr>
        <w:lastRenderedPageBreak/>
        <w:t>jest do złożenia pisemnego oświadczenia o należytym wykonaniu obowiązku określonego w zdaniu poprzedzającym.</w:t>
      </w: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Pr="007C4D4C" w:rsidRDefault="00AA6EA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naruszenia postanowień powyższych w zakresie zachowania poufności, Zobowiązany do zachowania poufności zapłaci firmie </w:t>
      </w:r>
      <w:r w:rsidR="001A15CE" w:rsidRPr="001A15CE">
        <w:rPr>
          <w:rFonts w:ascii="Cambria" w:hAnsi="Cambria"/>
        </w:rPr>
        <w:t>VIDOK SPÓŁKA Z OGRANICZONĄ ODPOWIEDZIALNOŚCIĄ</w:t>
      </w:r>
      <w:r>
        <w:rPr>
          <w:rFonts w:ascii="Cambria" w:hAnsi="Cambria"/>
        </w:rPr>
        <w:t xml:space="preserve"> karę umowną w kwocie 100 000,00 PLN (słownie sto tysięcy złotych 00/100 PLN) za każde naruszenie postanowień niniejszego Oświadczenia. Kara ta nie wyklucza możliwości dochodzenia dodatkowego odszkodowania na zasadach ogólnych.</w:t>
      </w:r>
    </w:p>
    <w:p w:rsidR="00AA6EAA" w:rsidRDefault="00AA6EAA" w:rsidP="00F65BFB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stosunki wynikające z niniejszego zobowiązania podlegają prawu polskiemu. Sądem właściwym w sprawach spornych będzie sąd właściwy ze względu na siedzibę firmy </w:t>
      </w:r>
      <w:r w:rsidR="001A15CE" w:rsidRPr="001A15CE">
        <w:rPr>
          <w:rFonts w:ascii="Cambria" w:hAnsi="Cambria"/>
        </w:rPr>
        <w:t>VIDOK SPÓŁKA Z OGRANICZONĄ ODPOWIEDZIALNOŚCIĄ</w:t>
      </w:r>
      <w:r w:rsidR="00BA638A">
        <w:rPr>
          <w:rFonts w:ascii="Cambria" w:hAnsi="Cambria"/>
        </w:rPr>
        <w:t>.</w:t>
      </w:r>
    </w:p>
    <w:p w:rsidR="00AA6EAA" w:rsidRDefault="00AA6EA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Za naruszenie powyższych postanowień przez osoby, którym informacje zostały przekazane przez Zobowiązanego do zachowania poufności odpowiada on jak za własne naruszenie.</w:t>
      </w: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Pr="00F65BFB" w:rsidRDefault="00AA6EAA" w:rsidP="00AA6EAA">
      <w:pPr>
        <w:pStyle w:val="Bezodstpw"/>
        <w:jc w:val="both"/>
        <w:rPr>
          <w:rFonts w:ascii="Cambria" w:hAnsi="Cambria"/>
        </w:rPr>
      </w:pPr>
      <w:r w:rsidRPr="00F65BFB">
        <w:rPr>
          <w:rFonts w:ascii="Cambria" w:hAnsi="Cambria"/>
        </w:rPr>
        <w:t xml:space="preserve">Proszę o przesłanie Załącznika nr </w:t>
      </w:r>
      <w:r w:rsidR="00AD75C9" w:rsidRPr="00F65BFB">
        <w:rPr>
          <w:rFonts w:ascii="Cambria" w:hAnsi="Cambria"/>
        </w:rPr>
        <w:t>4</w:t>
      </w:r>
      <w:r w:rsidRPr="00F65BFB">
        <w:rPr>
          <w:rFonts w:ascii="Cambria" w:hAnsi="Cambria"/>
        </w:rPr>
        <w:t xml:space="preserve"> do </w:t>
      </w:r>
      <w:r w:rsidR="001A15CE">
        <w:rPr>
          <w:rFonts w:ascii="Cambria" w:hAnsi="Cambria"/>
        </w:rPr>
        <w:t>z</w:t>
      </w:r>
      <w:r w:rsidR="001A15CE" w:rsidRPr="001A15CE">
        <w:rPr>
          <w:rFonts w:ascii="Cambria" w:hAnsi="Cambria"/>
        </w:rPr>
        <w:t>apytania ofertowego nr 5/1.4/VIDOK</w:t>
      </w:r>
      <w:r w:rsidR="001A15CE">
        <w:rPr>
          <w:rFonts w:ascii="Cambria" w:hAnsi="Cambria"/>
        </w:rPr>
        <w:t xml:space="preserve"> </w:t>
      </w:r>
      <w:r w:rsidRPr="00F65BFB">
        <w:rPr>
          <w:rFonts w:ascii="Cambria" w:hAnsi="Cambria"/>
        </w:rPr>
        <w:t>na adres mailowy:</w:t>
      </w:r>
    </w:p>
    <w:p w:rsidR="00AA6EAA" w:rsidRDefault="00AA6EAA" w:rsidP="00AA6EAA">
      <w:pPr>
        <w:pStyle w:val="Bezodstpw"/>
        <w:jc w:val="both"/>
        <w:rPr>
          <w:rFonts w:ascii="Cambria" w:hAnsi="Cambria"/>
        </w:rPr>
      </w:pPr>
      <w:r w:rsidRPr="00F65BFB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011E50" w:rsidRDefault="00011E50" w:rsidP="00AA6EAA">
      <w:pPr>
        <w:pStyle w:val="Bezodstpw"/>
        <w:ind w:left="6372"/>
        <w:rPr>
          <w:rFonts w:ascii="Tahoma" w:hAnsi="Tahoma" w:cs="Tahoma"/>
          <w:color w:val="262626" w:themeColor="text1" w:themeTint="D9"/>
          <w:sz w:val="19"/>
          <w:szCs w:val="19"/>
          <w:shd w:val="clear" w:color="auto" w:fill="3A3E69"/>
        </w:rPr>
      </w:pPr>
    </w:p>
    <w:p w:rsidR="00AA6EAA" w:rsidRPr="00585081" w:rsidRDefault="00AA6EAA" w:rsidP="00AA6EAA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:rsidR="00AA6EAA" w:rsidRDefault="00AA6EAA" w:rsidP="00AA6EAA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:rsidR="00AA6EAA" w:rsidRDefault="00AA6EAA" w:rsidP="00AA6EAA">
      <w:pPr>
        <w:pStyle w:val="Bezodstpw"/>
        <w:rPr>
          <w:rFonts w:ascii="Cambria" w:hAnsi="Cambria"/>
        </w:rPr>
      </w:pPr>
    </w:p>
    <w:p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3446" w:rsidRDefault="008F3446" w:rsidP="00AA6EAA">
      <w:pPr>
        <w:pStyle w:val="Bezodstpw"/>
        <w:rPr>
          <w:rFonts w:ascii="Cambria" w:hAnsi="Cambria"/>
          <w:b/>
        </w:rPr>
      </w:pPr>
    </w:p>
    <w:p w:rsidR="008F6158" w:rsidRPr="00AA6EAA" w:rsidRDefault="008F6158" w:rsidP="00FB6C31">
      <w:pPr>
        <w:pStyle w:val="Bezodstpw"/>
        <w:jc w:val="both"/>
        <w:rPr>
          <w:rFonts w:ascii="Cambria" w:eastAsia="Calibri" w:hAnsi="Cambria" w:cs="Times New Roman"/>
          <w:b/>
        </w:rPr>
      </w:pPr>
    </w:p>
    <w:sectPr w:rsidR="008F6158" w:rsidRPr="00AA6EAA" w:rsidSect="00BA638A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41" w:rsidRDefault="00DC4641" w:rsidP="00B547F2">
      <w:r>
        <w:separator/>
      </w:r>
    </w:p>
  </w:endnote>
  <w:endnote w:type="continuationSeparator" w:id="0">
    <w:p w:rsidR="00DC4641" w:rsidRDefault="00DC4641" w:rsidP="00B5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C9" w:rsidRPr="00634EDE" w:rsidRDefault="00AD75C9" w:rsidP="00AD75C9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634EDE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:rsidR="00AD75C9" w:rsidRPr="00634EDE" w:rsidRDefault="00AD75C9" w:rsidP="00AD75C9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634EDE">
      <w:rPr>
        <w:rFonts w:ascii="Cambria" w:eastAsia="Calibri" w:hAnsi="Cambria"/>
        <w:sz w:val="22"/>
        <w:szCs w:val="22"/>
        <w:lang w:eastAsia="en-US"/>
      </w:rPr>
      <w:t>Projekt realizowany w ramach Programu Operacyjnego Polska Wschodnia na lata 2014-2020</w:t>
    </w:r>
  </w:p>
  <w:p w:rsidR="00AD75C9" w:rsidRPr="00634EDE" w:rsidRDefault="00AD75C9" w:rsidP="00AD75C9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</w:p>
  <w:p w:rsidR="00AD75C9" w:rsidRPr="00F65BFB" w:rsidRDefault="00AD75C9" w:rsidP="00F65BFB">
    <w:pPr>
      <w:tabs>
        <w:tab w:val="center" w:pos="4536"/>
        <w:tab w:val="right" w:pos="9072"/>
      </w:tabs>
      <w:jc w:val="both"/>
      <w:rPr>
        <w:rFonts w:ascii="Cambria" w:eastAsia="Calibri" w:hAnsi="Cambria"/>
        <w:i/>
        <w:sz w:val="22"/>
        <w:szCs w:val="22"/>
        <w:lang w:eastAsia="en-US"/>
      </w:rPr>
    </w:pPr>
    <w:r w:rsidRPr="00634EDE">
      <w:rPr>
        <w:rFonts w:ascii="Cambria" w:eastAsia="Calibri" w:hAnsi="Cambria"/>
        <w:b/>
        <w:sz w:val="22"/>
        <w:szCs w:val="22"/>
        <w:lang w:eastAsia="en-US"/>
      </w:rPr>
      <w:t>Tytuł projektu:</w:t>
    </w:r>
    <w:r w:rsidRPr="00634EDE">
      <w:rPr>
        <w:rFonts w:ascii="Cambria" w:eastAsia="Calibri" w:hAnsi="Cambria"/>
        <w:sz w:val="22"/>
        <w:szCs w:val="22"/>
        <w:lang w:eastAsia="en-US"/>
      </w:rPr>
      <w:t xml:space="preserve"> </w:t>
    </w:r>
    <w:r w:rsidRPr="00634EDE">
      <w:rPr>
        <w:rFonts w:ascii="Cambria" w:eastAsia="Calibri" w:hAnsi="Cambria"/>
        <w:i/>
        <w:sz w:val="22"/>
        <w:szCs w:val="22"/>
        <w:lang w:eastAsia="en-US"/>
      </w:rPr>
      <w:t>„</w:t>
    </w:r>
    <w:r w:rsidR="001A15CE" w:rsidRPr="001A15CE">
      <w:rPr>
        <w:rFonts w:ascii="Cambria" w:eastAsia="Calibri" w:hAnsi="Cambria"/>
        <w:i/>
        <w:sz w:val="22"/>
        <w:szCs w:val="22"/>
        <w:lang w:eastAsia="en-US"/>
      </w:rPr>
      <w:t>ROZWÓJ PRZEDSIĘBIORSTWA VIDOK SP. Z O. O. W WYNIKU WDROŻENIA STRATEGII WZORNICZEJ</w:t>
    </w:r>
    <w:r w:rsidRPr="00634EDE">
      <w:rPr>
        <w:rFonts w:ascii="Cambria" w:eastAsia="Calibri" w:hAnsi="Cambria"/>
        <w:i/>
        <w:sz w:val="22"/>
        <w:szCs w:val="22"/>
        <w:lang w:eastAsia="en-US"/>
      </w:rPr>
      <w:t>”</w:t>
    </w:r>
  </w:p>
  <w:p w:rsidR="00030A6A" w:rsidRPr="00AD75C9" w:rsidRDefault="00030A6A" w:rsidP="00AD7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41" w:rsidRDefault="00DC4641" w:rsidP="00B547F2">
      <w:r>
        <w:separator/>
      </w:r>
    </w:p>
  </w:footnote>
  <w:footnote w:type="continuationSeparator" w:id="0">
    <w:p w:rsidR="00DC4641" w:rsidRDefault="00DC4641" w:rsidP="00B5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6A" w:rsidRDefault="00AD75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editId="7A4661C5">
          <wp:simplePos x="0" y="0"/>
          <wp:positionH relativeFrom="column">
            <wp:align>center</wp:align>
          </wp:positionH>
          <wp:positionV relativeFrom="paragraph">
            <wp:posOffset>107315</wp:posOffset>
          </wp:positionV>
          <wp:extent cx="7431405" cy="800100"/>
          <wp:effectExtent l="0" t="0" r="0" b="0"/>
          <wp:wrapSquare wrapText="bothSides"/>
          <wp:docPr id="3" name="Obraz 3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030A6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48F3B9" wp14:editId="03BAC5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A6A" w:rsidRDefault="00030A6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10F51" w:rsidRPr="00310F5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48F3B9" id="Prostokąt 2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030A6A" w:rsidRDefault="00030A6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10F51" w:rsidRPr="00310F5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30A6A" w:rsidRPr="004A747F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B7B"/>
    <w:multiLevelType w:val="hybridMultilevel"/>
    <w:tmpl w:val="0D6A0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5165"/>
    <w:multiLevelType w:val="hybridMultilevel"/>
    <w:tmpl w:val="682A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604"/>
    <w:multiLevelType w:val="hybridMultilevel"/>
    <w:tmpl w:val="2822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5DB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4CC"/>
    <w:multiLevelType w:val="hybridMultilevel"/>
    <w:tmpl w:val="956A9A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D0E08"/>
    <w:multiLevelType w:val="hybridMultilevel"/>
    <w:tmpl w:val="8846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F036B"/>
    <w:multiLevelType w:val="hybridMultilevel"/>
    <w:tmpl w:val="AED6BF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B119D0"/>
    <w:multiLevelType w:val="hybridMultilevel"/>
    <w:tmpl w:val="507A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B222B"/>
    <w:multiLevelType w:val="hybridMultilevel"/>
    <w:tmpl w:val="A4805A2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08CD"/>
    <w:multiLevelType w:val="hybridMultilevel"/>
    <w:tmpl w:val="F224E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95321"/>
    <w:multiLevelType w:val="hybridMultilevel"/>
    <w:tmpl w:val="D48470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6621F4"/>
    <w:multiLevelType w:val="hybridMultilevel"/>
    <w:tmpl w:val="724A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345E"/>
    <w:multiLevelType w:val="hybridMultilevel"/>
    <w:tmpl w:val="E9CA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A53F3"/>
    <w:multiLevelType w:val="hybridMultilevel"/>
    <w:tmpl w:val="6B96DC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A94B3C"/>
    <w:multiLevelType w:val="hybridMultilevel"/>
    <w:tmpl w:val="0D1664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A67B26"/>
    <w:multiLevelType w:val="hybridMultilevel"/>
    <w:tmpl w:val="19DA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C0D5B"/>
    <w:multiLevelType w:val="hybridMultilevel"/>
    <w:tmpl w:val="1496F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16BDE"/>
    <w:multiLevelType w:val="hybridMultilevel"/>
    <w:tmpl w:val="9A5C59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27DDA"/>
    <w:multiLevelType w:val="hybridMultilevel"/>
    <w:tmpl w:val="1DBC362C"/>
    <w:lvl w:ilvl="0" w:tplc="7CB6F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7"/>
  </w:num>
  <w:num w:numId="5">
    <w:abstractNumId w:val="29"/>
  </w:num>
  <w:num w:numId="6">
    <w:abstractNumId w:val="19"/>
  </w:num>
  <w:num w:numId="7">
    <w:abstractNumId w:val="22"/>
  </w:num>
  <w:num w:numId="8">
    <w:abstractNumId w:val="26"/>
  </w:num>
  <w:num w:numId="9">
    <w:abstractNumId w:val="23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24"/>
  </w:num>
  <w:num w:numId="15">
    <w:abstractNumId w:val="9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30"/>
  </w:num>
  <w:num w:numId="21">
    <w:abstractNumId w:val="15"/>
  </w:num>
  <w:num w:numId="22">
    <w:abstractNumId w:val="2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2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11E50"/>
    <w:rsid w:val="00030A6A"/>
    <w:rsid w:val="000436F1"/>
    <w:rsid w:val="00050B18"/>
    <w:rsid w:val="000811A9"/>
    <w:rsid w:val="00091788"/>
    <w:rsid w:val="00093C3C"/>
    <w:rsid w:val="000B5009"/>
    <w:rsid w:val="000B5012"/>
    <w:rsid w:val="000B5185"/>
    <w:rsid w:val="000B6662"/>
    <w:rsid w:val="000C13B9"/>
    <w:rsid w:val="000E4D24"/>
    <w:rsid w:val="000E6643"/>
    <w:rsid w:val="000F7A74"/>
    <w:rsid w:val="00104703"/>
    <w:rsid w:val="001229CC"/>
    <w:rsid w:val="0012619E"/>
    <w:rsid w:val="00126A44"/>
    <w:rsid w:val="00130BC2"/>
    <w:rsid w:val="00144D99"/>
    <w:rsid w:val="00156AF0"/>
    <w:rsid w:val="00163BB2"/>
    <w:rsid w:val="00164D14"/>
    <w:rsid w:val="00166DAA"/>
    <w:rsid w:val="00167999"/>
    <w:rsid w:val="00184529"/>
    <w:rsid w:val="00193E6F"/>
    <w:rsid w:val="0019537D"/>
    <w:rsid w:val="001A15CE"/>
    <w:rsid w:val="001E6F75"/>
    <w:rsid w:val="001F455E"/>
    <w:rsid w:val="00205855"/>
    <w:rsid w:val="002313EB"/>
    <w:rsid w:val="00237B3A"/>
    <w:rsid w:val="0024528D"/>
    <w:rsid w:val="00251B4B"/>
    <w:rsid w:val="00254256"/>
    <w:rsid w:val="00263C7D"/>
    <w:rsid w:val="002717E0"/>
    <w:rsid w:val="00283549"/>
    <w:rsid w:val="00287431"/>
    <w:rsid w:val="002A7219"/>
    <w:rsid w:val="002A7BD6"/>
    <w:rsid w:val="002B1318"/>
    <w:rsid w:val="002C5055"/>
    <w:rsid w:val="002E689A"/>
    <w:rsid w:val="00301F0E"/>
    <w:rsid w:val="00310F51"/>
    <w:rsid w:val="003422AA"/>
    <w:rsid w:val="00346A10"/>
    <w:rsid w:val="0036536A"/>
    <w:rsid w:val="003859FC"/>
    <w:rsid w:val="003A309B"/>
    <w:rsid w:val="003B59E3"/>
    <w:rsid w:val="003B62C9"/>
    <w:rsid w:val="003D17AE"/>
    <w:rsid w:val="003D6E93"/>
    <w:rsid w:val="003D6F14"/>
    <w:rsid w:val="003E15F2"/>
    <w:rsid w:val="003E7712"/>
    <w:rsid w:val="003F0022"/>
    <w:rsid w:val="003F6C82"/>
    <w:rsid w:val="004008D0"/>
    <w:rsid w:val="00401A1A"/>
    <w:rsid w:val="00403B91"/>
    <w:rsid w:val="0042600D"/>
    <w:rsid w:val="00432946"/>
    <w:rsid w:val="0045770F"/>
    <w:rsid w:val="0048270E"/>
    <w:rsid w:val="00483C44"/>
    <w:rsid w:val="00485318"/>
    <w:rsid w:val="00485F93"/>
    <w:rsid w:val="00486F84"/>
    <w:rsid w:val="00490D92"/>
    <w:rsid w:val="004A6C71"/>
    <w:rsid w:val="004A747F"/>
    <w:rsid w:val="004C3DBC"/>
    <w:rsid w:val="004C79A8"/>
    <w:rsid w:val="004D4F6A"/>
    <w:rsid w:val="004E0DE1"/>
    <w:rsid w:val="004F1079"/>
    <w:rsid w:val="004F37E4"/>
    <w:rsid w:val="0052194A"/>
    <w:rsid w:val="005659E9"/>
    <w:rsid w:val="00572DBC"/>
    <w:rsid w:val="0057707E"/>
    <w:rsid w:val="00585081"/>
    <w:rsid w:val="00590EE8"/>
    <w:rsid w:val="00597212"/>
    <w:rsid w:val="005C1775"/>
    <w:rsid w:val="005C1BB7"/>
    <w:rsid w:val="005D65EA"/>
    <w:rsid w:val="005E6544"/>
    <w:rsid w:val="005E6732"/>
    <w:rsid w:val="005F087A"/>
    <w:rsid w:val="00620854"/>
    <w:rsid w:val="00662B18"/>
    <w:rsid w:val="006912AB"/>
    <w:rsid w:val="006927C2"/>
    <w:rsid w:val="006C46CB"/>
    <w:rsid w:val="006C7194"/>
    <w:rsid w:val="006F04FC"/>
    <w:rsid w:val="00706AF8"/>
    <w:rsid w:val="0071523D"/>
    <w:rsid w:val="00717F38"/>
    <w:rsid w:val="00750963"/>
    <w:rsid w:val="00775CE2"/>
    <w:rsid w:val="007910B9"/>
    <w:rsid w:val="007914DF"/>
    <w:rsid w:val="00792BD1"/>
    <w:rsid w:val="00793EE1"/>
    <w:rsid w:val="007B1D95"/>
    <w:rsid w:val="007C4D4C"/>
    <w:rsid w:val="007D0459"/>
    <w:rsid w:val="007F4DE7"/>
    <w:rsid w:val="00802FB7"/>
    <w:rsid w:val="00832046"/>
    <w:rsid w:val="00835DFF"/>
    <w:rsid w:val="008377EB"/>
    <w:rsid w:val="00864D47"/>
    <w:rsid w:val="0086787F"/>
    <w:rsid w:val="00872E43"/>
    <w:rsid w:val="00874009"/>
    <w:rsid w:val="00883880"/>
    <w:rsid w:val="00885C8C"/>
    <w:rsid w:val="00887092"/>
    <w:rsid w:val="00897962"/>
    <w:rsid w:val="008A1891"/>
    <w:rsid w:val="008A59C4"/>
    <w:rsid w:val="008A5F20"/>
    <w:rsid w:val="008D30B5"/>
    <w:rsid w:val="008D3BB9"/>
    <w:rsid w:val="008D3F99"/>
    <w:rsid w:val="008F071D"/>
    <w:rsid w:val="008F160A"/>
    <w:rsid w:val="008F2472"/>
    <w:rsid w:val="008F33C9"/>
    <w:rsid w:val="008F3446"/>
    <w:rsid w:val="008F4627"/>
    <w:rsid w:val="008F6158"/>
    <w:rsid w:val="009110F8"/>
    <w:rsid w:val="00915521"/>
    <w:rsid w:val="00927442"/>
    <w:rsid w:val="00932D16"/>
    <w:rsid w:val="009449C2"/>
    <w:rsid w:val="00954C7E"/>
    <w:rsid w:val="00983856"/>
    <w:rsid w:val="009845C1"/>
    <w:rsid w:val="009C7ACC"/>
    <w:rsid w:val="009D48B4"/>
    <w:rsid w:val="009E7D9D"/>
    <w:rsid w:val="00A0007B"/>
    <w:rsid w:val="00A12B60"/>
    <w:rsid w:val="00A15BDB"/>
    <w:rsid w:val="00A27F7F"/>
    <w:rsid w:val="00A31D3A"/>
    <w:rsid w:val="00A4102E"/>
    <w:rsid w:val="00A57A8B"/>
    <w:rsid w:val="00A81605"/>
    <w:rsid w:val="00AA5CD5"/>
    <w:rsid w:val="00AA6EAA"/>
    <w:rsid w:val="00AB1EF4"/>
    <w:rsid w:val="00AB266B"/>
    <w:rsid w:val="00AC6E76"/>
    <w:rsid w:val="00AD75C9"/>
    <w:rsid w:val="00B02C1D"/>
    <w:rsid w:val="00B22AED"/>
    <w:rsid w:val="00B43B0C"/>
    <w:rsid w:val="00B547F2"/>
    <w:rsid w:val="00BA638A"/>
    <w:rsid w:val="00BC307A"/>
    <w:rsid w:val="00BC3C84"/>
    <w:rsid w:val="00C4773D"/>
    <w:rsid w:val="00CB7BA8"/>
    <w:rsid w:val="00CD1E85"/>
    <w:rsid w:val="00CF0BC1"/>
    <w:rsid w:val="00D062D1"/>
    <w:rsid w:val="00D33798"/>
    <w:rsid w:val="00D41E3E"/>
    <w:rsid w:val="00D444B4"/>
    <w:rsid w:val="00D466DE"/>
    <w:rsid w:val="00D47799"/>
    <w:rsid w:val="00D5716C"/>
    <w:rsid w:val="00D576CA"/>
    <w:rsid w:val="00D5787C"/>
    <w:rsid w:val="00D609F6"/>
    <w:rsid w:val="00D627C6"/>
    <w:rsid w:val="00D7603D"/>
    <w:rsid w:val="00D76C58"/>
    <w:rsid w:val="00D80A2D"/>
    <w:rsid w:val="00D84B9E"/>
    <w:rsid w:val="00D965CE"/>
    <w:rsid w:val="00DC4641"/>
    <w:rsid w:val="00DE1286"/>
    <w:rsid w:val="00DF47DD"/>
    <w:rsid w:val="00E3036A"/>
    <w:rsid w:val="00E3754A"/>
    <w:rsid w:val="00E44956"/>
    <w:rsid w:val="00E5398F"/>
    <w:rsid w:val="00E626AB"/>
    <w:rsid w:val="00E74E6D"/>
    <w:rsid w:val="00E76821"/>
    <w:rsid w:val="00EA3241"/>
    <w:rsid w:val="00ED2AF5"/>
    <w:rsid w:val="00EF3B03"/>
    <w:rsid w:val="00F230D8"/>
    <w:rsid w:val="00F26C77"/>
    <w:rsid w:val="00F2733D"/>
    <w:rsid w:val="00F400CF"/>
    <w:rsid w:val="00F44749"/>
    <w:rsid w:val="00F46CDE"/>
    <w:rsid w:val="00F52AD2"/>
    <w:rsid w:val="00F65513"/>
    <w:rsid w:val="00F65BFB"/>
    <w:rsid w:val="00F9157D"/>
    <w:rsid w:val="00F9415B"/>
    <w:rsid w:val="00FA4D16"/>
    <w:rsid w:val="00FB6C31"/>
    <w:rsid w:val="00FD48B2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D82E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01F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0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0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B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B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B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B18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F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18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1B87-190F-415F-B2EF-1424968E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ccg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15</cp:revision>
  <cp:lastPrinted>2018-08-16T07:56:00Z</cp:lastPrinted>
  <dcterms:created xsi:type="dcterms:W3CDTF">2018-08-21T09:09:00Z</dcterms:created>
  <dcterms:modified xsi:type="dcterms:W3CDTF">2021-03-01T11:54:00Z</dcterms:modified>
</cp:coreProperties>
</file>